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B1" w:rsidRDefault="007911B1" w:rsidP="002A2631">
      <w:pPr>
        <w:jc w:val="center"/>
      </w:pPr>
      <w:r>
        <w:t>Participant Idea Exchange (PIE)</w:t>
      </w:r>
    </w:p>
    <w:p w:rsidR="007911B1" w:rsidRDefault="007911B1" w:rsidP="002A2631">
      <w:pPr>
        <w:jc w:val="center"/>
      </w:pPr>
      <w:r>
        <w:t>Nestor Matthews</w:t>
      </w:r>
    </w:p>
    <w:p w:rsidR="007911B1" w:rsidRDefault="007911B1" w:rsidP="002A2631">
      <w:pPr>
        <w:jc w:val="center"/>
      </w:pPr>
      <w:r>
        <w:t>National Institute for the Teaching of Psychology (NITOP)</w:t>
      </w:r>
    </w:p>
    <w:p w:rsidR="001040FC" w:rsidRDefault="001040FC">
      <w:r>
        <w:t xml:space="preserve">Title: </w:t>
      </w:r>
      <w:r w:rsidR="00E97462">
        <w:t>“</w:t>
      </w:r>
      <w:r w:rsidR="00E97462" w:rsidRPr="00CA6F39">
        <w:rPr>
          <w:highlight w:val="yellow"/>
        </w:rPr>
        <w:t>Psychology Best Sellers: How to Sell Students on Writing in Psychology</w:t>
      </w:r>
      <w:r w:rsidR="00E97462">
        <w:t>”</w:t>
      </w:r>
    </w:p>
    <w:p w:rsidR="00FE7459" w:rsidRDefault="00CA6F39" w:rsidP="00FE7459">
      <w:r>
        <w:t xml:space="preserve">The </w:t>
      </w:r>
      <w:hyperlink r:id="rId8" w:history="1">
        <w:r w:rsidRPr="00CA6F39">
          <w:rPr>
            <w:rStyle w:val="Hyperlink"/>
          </w:rPr>
          <w:t>American Psychological Association’s (APA’s) Guidelines for the Undergraduate Psychology Majo</w:t>
        </w:r>
      </w:hyperlink>
      <w:r w:rsidRPr="00CA6F39">
        <w:t>r</w:t>
      </w:r>
      <w:r>
        <w:t xml:space="preserve"> identify effective writing as an important learning goal. </w:t>
      </w:r>
    </w:p>
    <w:p w:rsidR="00CA6F39" w:rsidRDefault="00FE7459" w:rsidP="00FE7459">
      <w:pPr>
        <w:ind w:left="720"/>
      </w:pPr>
      <w:r>
        <w:t>“Students completing foundation-level courses should be able to write a cogent scientific argument, present information using a scientific approach, engage in discussion of psychological concepts, explain the ideas of others, and express their own ideas with clarity” (APA Guidelines, 2013, p. 30)</w:t>
      </w:r>
      <w:r w:rsidR="002B0249">
        <w:t>.</w:t>
      </w:r>
    </w:p>
    <w:p w:rsidR="00FB1912" w:rsidRDefault="00FE7459" w:rsidP="00FB1912">
      <w:r w:rsidRPr="008F52C9">
        <w:t xml:space="preserve">The </w:t>
      </w:r>
      <w:r>
        <w:t xml:space="preserve">APA also lists </w:t>
      </w:r>
      <w:r w:rsidRPr="008F52C9">
        <w:t>writi</w:t>
      </w:r>
      <w:r>
        <w:t>ng as an important career skill (</w:t>
      </w:r>
      <w:hyperlink r:id="rId9" w:history="1">
        <w:r w:rsidRPr="00C54089">
          <w:rPr>
            <w:rStyle w:val="Hyperlink"/>
          </w:rPr>
          <w:t>http://www.apa.org/ed/precollege/psn/2016/09/skills-employers-value.aspx</w:t>
        </w:r>
      </w:hyperlink>
      <w:r>
        <w:t>).</w:t>
      </w:r>
      <w:r w:rsidR="00FB1912">
        <w:t xml:space="preserve"> </w:t>
      </w:r>
      <w:r w:rsidR="00D20BF9">
        <w:t>In this session, participants will e</w:t>
      </w:r>
      <w:r w:rsidR="00FB1912" w:rsidRPr="008F52C9">
        <w:t xml:space="preserve">xchange </w:t>
      </w:r>
      <w:r w:rsidR="00D20BF9">
        <w:t xml:space="preserve">ideas about </w:t>
      </w:r>
      <w:r w:rsidR="00FB1912">
        <w:t>using Psychology Best Sellers to motivate student writing in foundational psychology courses.</w:t>
      </w:r>
    </w:p>
    <w:p w:rsidR="005C322D" w:rsidRDefault="00FB1912" w:rsidP="00FB1912">
      <w:r w:rsidRPr="008F52C9">
        <w:t xml:space="preserve">One </w:t>
      </w:r>
      <w:r w:rsidR="00142023">
        <w:t>discussion topic</w:t>
      </w:r>
      <w:r w:rsidR="005C322D">
        <w:t xml:space="preserve"> </w:t>
      </w:r>
      <w:r w:rsidRPr="008F52C9">
        <w:t>will address</w:t>
      </w:r>
      <w:r>
        <w:t xml:space="preserve"> a simple question:  What makes a Psychology Best Seller? </w:t>
      </w:r>
      <w:r w:rsidR="005C322D">
        <w:t>We will consider how first-year college students might approach th</w:t>
      </w:r>
      <w:r w:rsidR="007251AF">
        <w:t>at</w:t>
      </w:r>
      <w:r w:rsidR="005C322D">
        <w:t xml:space="preserve"> question when reading and writing about four Psychology Best Sellers.</w:t>
      </w:r>
    </w:p>
    <w:p w:rsidR="005C322D" w:rsidRDefault="005C322D" w:rsidP="005C322D">
      <w:pPr>
        <w:pStyle w:val="ListParagraph"/>
        <w:numPr>
          <w:ilvl w:val="0"/>
          <w:numId w:val="1"/>
        </w:numPr>
      </w:pPr>
      <w:r w:rsidRPr="005C322D">
        <w:rPr>
          <w:i/>
        </w:rPr>
        <w:t>The Soul of an Octopus</w:t>
      </w:r>
      <w:r>
        <w:t xml:space="preserve"> (</w:t>
      </w:r>
      <w:proofErr w:type="spellStart"/>
      <w:r>
        <w:t>Sy</w:t>
      </w:r>
      <w:proofErr w:type="spellEnd"/>
      <w:r>
        <w:t xml:space="preserve"> Montgomery)</w:t>
      </w:r>
    </w:p>
    <w:p w:rsidR="005C322D" w:rsidRDefault="005C322D" w:rsidP="005C322D">
      <w:pPr>
        <w:pStyle w:val="ListParagraph"/>
        <w:numPr>
          <w:ilvl w:val="0"/>
          <w:numId w:val="1"/>
        </w:numPr>
      </w:pPr>
      <w:r w:rsidRPr="00E53722">
        <w:rPr>
          <w:i/>
        </w:rPr>
        <w:t>The Genius of Dogs</w:t>
      </w:r>
      <w:r>
        <w:t xml:space="preserve"> (Vanessa Woods </w:t>
      </w:r>
      <w:r w:rsidR="007251AF">
        <w:t>&amp;</w:t>
      </w:r>
      <w:r w:rsidR="00E53722">
        <w:t xml:space="preserve"> Brian Hare, recent NITOP k</w:t>
      </w:r>
      <w:r>
        <w:t xml:space="preserve">eynote </w:t>
      </w:r>
      <w:r w:rsidR="00E53722">
        <w:t>s</w:t>
      </w:r>
      <w:r>
        <w:t>peaker)</w:t>
      </w:r>
    </w:p>
    <w:p w:rsidR="005C322D" w:rsidRDefault="005C322D" w:rsidP="005C322D">
      <w:pPr>
        <w:pStyle w:val="ListParagraph"/>
        <w:numPr>
          <w:ilvl w:val="0"/>
          <w:numId w:val="1"/>
        </w:numPr>
      </w:pPr>
      <w:r w:rsidRPr="005C322D">
        <w:rPr>
          <w:i/>
        </w:rPr>
        <w:t>The Moral Landscape</w:t>
      </w:r>
      <w:r>
        <w:t xml:space="preserve"> (Sam Harris)</w:t>
      </w:r>
    </w:p>
    <w:p w:rsidR="00FB1912" w:rsidRDefault="005C322D" w:rsidP="005C322D">
      <w:pPr>
        <w:pStyle w:val="ListParagraph"/>
        <w:numPr>
          <w:ilvl w:val="0"/>
          <w:numId w:val="1"/>
        </w:numPr>
      </w:pPr>
      <w:r w:rsidRPr="005C322D">
        <w:rPr>
          <w:i/>
        </w:rPr>
        <w:t>Enlightenment Now</w:t>
      </w:r>
      <w:r>
        <w:t xml:space="preserve"> (Steven Pinker, recent NITOP </w:t>
      </w:r>
      <w:r w:rsidR="00E53722">
        <w:t>k</w:t>
      </w:r>
      <w:r>
        <w:t xml:space="preserve">eynote </w:t>
      </w:r>
      <w:r w:rsidR="00E53722">
        <w:t>s</w:t>
      </w:r>
      <w:r>
        <w:t>peaker)</w:t>
      </w:r>
    </w:p>
    <w:p w:rsidR="00FB1912" w:rsidRDefault="007251AF" w:rsidP="00FB1912">
      <w:r>
        <w:t>Another</w:t>
      </w:r>
      <w:r w:rsidR="00FB1912">
        <w:t xml:space="preserve"> </w:t>
      </w:r>
      <w:r w:rsidR="00E53722">
        <w:t>discussion topic</w:t>
      </w:r>
      <w:r w:rsidR="00FB1912">
        <w:t xml:space="preserve"> </w:t>
      </w:r>
      <w:r>
        <w:t>will address books</w:t>
      </w:r>
      <w:r w:rsidR="00FB1912">
        <w:t xml:space="preserve"> that students </w:t>
      </w:r>
      <w:r>
        <w:t>might</w:t>
      </w:r>
      <w:r w:rsidR="00FB1912">
        <w:t xml:space="preserve"> use to guide</w:t>
      </w:r>
      <w:r>
        <w:t xml:space="preserve"> their writing</w:t>
      </w:r>
      <w:r w:rsidR="00FB1912">
        <w:t xml:space="preserve"> and </w:t>
      </w:r>
      <w:r w:rsidR="00E53722">
        <w:t xml:space="preserve">refine their </w:t>
      </w:r>
      <w:r w:rsidR="00FB1912">
        <w:t xml:space="preserve">awareness of how </w:t>
      </w:r>
      <w:r>
        <w:t>P</w:t>
      </w:r>
      <w:r w:rsidR="00FB1912">
        <w:t xml:space="preserve">sychology </w:t>
      </w:r>
      <w:r>
        <w:t>B</w:t>
      </w:r>
      <w:r w:rsidR="00FB1912">
        <w:t>est-</w:t>
      </w:r>
      <w:r>
        <w:t>S</w:t>
      </w:r>
      <w:r w:rsidR="00FB1912">
        <w:t>elling authors write.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>
        <w:rPr>
          <w:i/>
        </w:rPr>
        <w:t xml:space="preserve">They Say, I Say </w:t>
      </w:r>
      <w:r>
        <w:t>(</w:t>
      </w:r>
      <w:r w:rsidRPr="007251AF">
        <w:t xml:space="preserve">Cathy Birkenstein </w:t>
      </w:r>
      <w:r>
        <w:t>&amp;</w:t>
      </w:r>
      <w:r w:rsidRPr="007251AF">
        <w:t xml:space="preserve"> Gerald Graff</w:t>
      </w:r>
      <w:r>
        <w:t>)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 w:rsidRPr="007251AF">
        <w:rPr>
          <w:i/>
        </w:rPr>
        <w:t>How to Not Write Bad</w:t>
      </w:r>
      <w:r>
        <w:t xml:space="preserve"> (Ben </w:t>
      </w:r>
      <w:proofErr w:type="spellStart"/>
      <w:r>
        <w:t>Yagoda</w:t>
      </w:r>
      <w:proofErr w:type="spellEnd"/>
      <w:r>
        <w:t>)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>
        <w:rPr>
          <w:i/>
        </w:rPr>
        <w:t>It was the Best of Sentences, it was the Worst of Sentences</w:t>
      </w:r>
      <w:r>
        <w:t xml:space="preserve"> (June </w:t>
      </w:r>
      <w:proofErr w:type="spellStart"/>
      <w:r>
        <w:t>Cassagrande</w:t>
      </w:r>
      <w:proofErr w:type="spellEnd"/>
      <w:r>
        <w:t>)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>
        <w:rPr>
          <w:i/>
        </w:rPr>
        <w:t>The Sense of Style</w:t>
      </w:r>
      <w:r>
        <w:t xml:space="preserve"> (Steven Pinker, recent NITOP Keynote Speaker)</w:t>
      </w:r>
    </w:p>
    <w:p w:rsidR="002A2631" w:rsidRDefault="002A2631">
      <w:r>
        <w:t>**</w:t>
      </w:r>
    </w:p>
    <w:p w:rsidR="001040FC" w:rsidRDefault="002A2631">
      <w:r>
        <w:t>Discussion Questions</w:t>
      </w:r>
    </w:p>
    <w:p w:rsidR="001040FC" w:rsidRDefault="00AB63C9">
      <w:r>
        <w:t>1</w:t>
      </w:r>
      <w:r w:rsidR="002A2631">
        <w:t xml:space="preserve">. </w:t>
      </w:r>
      <w:r w:rsidR="00FD5A4F">
        <w:t>Describe the experiences you’ve ha</w:t>
      </w:r>
      <w:r>
        <w:t>d</w:t>
      </w:r>
      <w:r w:rsidR="00FD5A4F">
        <w:t xml:space="preserve"> </w:t>
      </w:r>
      <w:r w:rsidR="00E53722">
        <w:t>or challenges you might anticipate with using Psychology Best Sellers in foundational psychology courses</w:t>
      </w:r>
      <w:r w:rsidR="00FD5A4F">
        <w:t xml:space="preserve">. Which </w:t>
      </w:r>
      <w:r w:rsidR="00E53722">
        <w:t>best-sellers</w:t>
      </w:r>
      <w:r w:rsidR="00FD5A4F">
        <w:t xml:space="preserve"> have worked or failed, and in </w:t>
      </w:r>
      <w:r>
        <w:t>what</w:t>
      </w:r>
      <w:r w:rsidR="00FD5A4F">
        <w:t xml:space="preserve"> ways?</w:t>
      </w:r>
    </w:p>
    <w:p w:rsidR="00FD5A4F" w:rsidRDefault="00AB63C9" w:rsidP="00FD5A4F">
      <w:r>
        <w:t>2</w:t>
      </w:r>
      <w:r w:rsidR="002A2631">
        <w:t xml:space="preserve">. </w:t>
      </w:r>
      <w:r w:rsidR="00E53722">
        <w:t xml:space="preserve">What are the pros and cons associated with using Psychology Best Sellers instead of a more traditional introductory </w:t>
      </w:r>
      <w:r w:rsidR="00775756">
        <w:t xml:space="preserve">psychology </w:t>
      </w:r>
      <w:r w:rsidR="00E53722">
        <w:t xml:space="preserve">textbook? </w:t>
      </w:r>
      <w:r w:rsidR="00775756">
        <w:t xml:space="preserve">Does your answer depend on the role your course plays in your department’s Psychology curriculum, and/or your institutions General Education </w:t>
      </w:r>
      <w:r w:rsidR="00A85F4F">
        <w:t>curriculum</w:t>
      </w:r>
      <w:r w:rsidR="00775756">
        <w:t>?</w:t>
      </w:r>
    </w:p>
    <w:p w:rsidR="00042B8A" w:rsidRDefault="00AB63C9" w:rsidP="00FD5A4F">
      <w:r>
        <w:t>3</w:t>
      </w:r>
      <w:r w:rsidR="002A2631">
        <w:t xml:space="preserve">. </w:t>
      </w:r>
      <w:r w:rsidR="00E53722">
        <w:t>Describe the experiences you’ve had or challenges you might anticipate with writing instruction books, or other writing instruction resources. Which have worked or failed, and in what ways?</w:t>
      </w:r>
    </w:p>
    <w:p w:rsidR="00042B8A" w:rsidRDefault="00042B8A" w:rsidP="00FF34F2">
      <w:pPr>
        <w:jc w:val="center"/>
        <w:rPr>
          <w:b/>
        </w:rPr>
      </w:pPr>
      <w:r>
        <w:br w:type="page"/>
      </w:r>
      <w:r>
        <w:rPr>
          <w:b/>
        </w:rPr>
        <w:lastRenderedPageBreak/>
        <w:t>Psychology Best Sellers</w:t>
      </w:r>
    </w:p>
    <w:p w:rsidR="00042B8A" w:rsidRDefault="00042B8A" w:rsidP="00042B8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335024" cy="13350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TOP2019pieQRrea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8A" w:rsidRDefault="00042B8A" w:rsidP="00042B8A">
      <w:pPr>
        <w:jc w:val="center"/>
        <w:rPr>
          <w:b/>
        </w:rPr>
      </w:pPr>
      <w:r>
        <w:rPr>
          <w:b/>
        </w:rPr>
        <w:t>Resources for Learning How to Learn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>The following free on-line resources, by cognitive psychologist Dr. Stephen Chew, will help you l</w:t>
      </w:r>
      <w:r w:rsidRPr="00137C01">
        <w:rPr>
          <w:szCs w:val="24"/>
        </w:rPr>
        <w:t>earn more effectively</w:t>
      </w:r>
      <w:r>
        <w:rPr>
          <w:szCs w:val="24"/>
        </w:rPr>
        <w:t xml:space="preserve"> by improving your</w:t>
      </w:r>
      <w:r w:rsidRPr="00137C01">
        <w:rPr>
          <w:szCs w:val="24"/>
        </w:rPr>
        <w:t xml:space="preserve"> self-regulation and metacognition</w:t>
      </w:r>
      <w:r>
        <w:rPr>
          <w:szCs w:val="24"/>
        </w:rPr>
        <w:t>.</w:t>
      </w:r>
    </w:p>
    <w:p w:rsidR="00042B8A" w:rsidRDefault="00DE3409" w:rsidP="00042B8A">
      <w:pPr>
        <w:pStyle w:val="BodyText"/>
        <w:jc w:val="left"/>
        <w:rPr>
          <w:szCs w:val="24"/>
        </w:rPr>
      </w:pPr>
      <w:hyperlink r:id="rId11" w:tgtFrame="_blank" w:history="1">
        <w:r w:rsidR="00042B8A">
          <w:rPr>
            <w:rStyle w:val="Hyperlink"/>
          </w:rPr>
          <w:t xml:space="preserve">Lesson 1 - Metacognition: Beliefs That Make You Fail... Or Succeed </w:t>
        </w:r>
      </w:hyperlink>
      <w:r w:rsidR="00042B8A">
        <w:br/>
      </w:r>
      <w:hyperlink r:id="rId12" w:tgtFrame="_blank" w:history="1">
        <w:r w:rsidR="00042B8A" w:rsidRPr="009202BB">
          <w:rPr>
            <w:rStyle w:val="Hyperlink"/>
          </w:rPr>
          <w:t>Lesson 2 - What Students Should Know About How People Learn</w:t>
        </w:r>
      </w:hyperlink>
      <w:r w:rsidR="00042B8A">
        <w:t xml:space="preserve"> </w:t>
      </w:r>
      <w:r w:rsidR="00042B8A">
        <w:br/>
      </w:r>
      <w:hyperlink r:id="rId13" w:tgtFrame="_blank" w:history="1">
        <w:r w:rsidR="00042B8A">
          <w:rPr>
            <w:rStyle w:val="Hyperlink"/>
          </w:rPr>
          <w:t>Lesson 3 - Cognitive Principles for Optimizing Learning</w:t>
        </w:r>
      </w:hyperlink>
      <w:r w:rsidR="00042B8A">
        <w:t xml:space="preserve"> </w:t>
      </w:r>
      <w:r w:rsidR="00042B8A">
        <w:br/>
      </w:r>
      <w:hyperlink r:id="rId14" w:tgtFrame="_blank" w:history="1">
        <w:r w:rsidR="00042B8A">
          <w:rPr>
            <w:rStyle w:val="Hyperlink"/>
          </w:rPr>
          <w:t>Lesson 4 - Putting Principles for Optimizing Learning into Practice</w:t>
        </w:r>
      </w:hyperlink>
      <w:r w:rsidR="00042B8A">
        <w:t xml:space="preserve"> </w:t>
      </w:r>
      <w:r w:rsidR="00042B8A">
        <w:br/>
      </w:r>
      <w:hyperlink r:id="rId15" w:tgtFrame="_blank" w:history="1">
        <w:r w:rsidR="00042B8A">
          <w:rPr>
            <w:rStyle w:val="Hyperlink"/>
          </w:rPr>
          <w:t>Lesson 5 - I Blew the Exam, Now What?</w:t>
        </w:r>
      </w:hyperlink>
    </w:p>
    <w:p w:rsidR="00042B8A" w:rsidRDefault="00042B8A" w:rsidP="00042B8A">
      <w:pPr>
        <w:rPr>
          <w:szCs w:val="24"/>
        </w:rPr>
      </w:pPr>
    </w:p>
    <w:p w:rsidR="00042B8A" w:rsidRPr="007533E9" w:rsidRDefault="00042B8A" w:rsidP="00042B8A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Writing Resources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 xml:space="preserve">1. </w:t>
      </w:r>
      <w:hyperlink r:id="rId16" w:history="1">
        <w:r w:rsidRPr="008A4561">
          <w:rPr>
            <w:rStyle w:val="Hyperlink"/>
          </w:rPr>
          <w:t>They Say, I Say: The Moves That Matter in Academic Writing</w:t>
        </w:r>
      </w:hyperlink>
      <w:r>
        <w:rPr>
          <w:szCs w:val="24"/>
        </w:rPr>
        <w:t xml:space="preserve">. 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ab/>
      </w:r>
      <w:hyperlink r:id="rId17" w:history="1">
        <w:r w:rsidRPr="008A4561">
          <w:rPr>
            <w:rStyle w:val="Hyperlink"/>
          </w:rPr>
          <w:t>Gerald Graff</w:t>
        </w:r>
      </w:hyperlink>
      <w:r>
        <w:rPr>
          <w:szCs w:val="24"/>
        </w:rPr>
        <w:t xml:space="preserve"> and</w:t>
      </w:r>
      <w:r w:rsidRPr="0011738F">
        <w:rPr>
          <w:szCs w:val="24"/>
        </w:rPr>
        <w:t xml:space="preserve"> </w:t>
      </w:r>
      <w:hyperlink r:id="rId18" w:history="1">
        <w:r w:rsidRPr="008A4561">
          <w:rPr>
            <w:rStyle w:val="Hyperlink"/>
          </w:rPr>
          <w:t>Cathy Birkenstein</w:t>
        </w:r>
      </w:hyperlink>
      <w:r>
        <w:rPr>
          <w:szCs w:val="24"/>
        </w:rPr>
        <w:t>, 2014.</w:t>
      </w:r>
      <w:r w:rsidRPr="008A4561">
        <w:t xml:space="preserve"> </w:t>
      </w:r>
    </w:p>
    <w:p w:rsidR="00042B8A" w:rsidRDefault="00042B8A" w:rsidP="00042B8A">
      <w:pPr>
        <w:pStyle w:val="BodyText"/>
        <w:jc w:val="left"/>
        <w:rPr>
          <w:szCs w:val="24"/>
        </w:rPr>
      </w:pP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 xml:space="preserve">2. </w:t>
      </w:r>
      <w:hyperlink r:id="rId19" w:history="1">
        <w:r w:rsidRPr="008A4561">
          <w:rPr>
            <w:rStyle w:val="Hyperlink"/>
          </w:rPr>
          <w:t>The Sense of Style: The Thinking Person’s Guide to Writing in the 21</w:t>
        </w:r>
        <w:r w:rsidRPr="008A4561">
          <w:rPr>
            <w:rStyle w:val="Hyperlink"/>
            <w:vertAlign w:val="superscript"/>
          </w:rPr>
          <w:t>st</w:t>
        </w:r>
        <w:r w:rsidRPr="008A4561">
          <w:rPr>
            <w:rStyle w:val="Hyperlink"/>
          </w:rPr>
          <w:t xml:space="preserve"> Century</w:t>
        </w:r>
      </w:hyperlink>
      <w:r>
        <w:rPr>
          <w:szCs w:val="24"/>
        </w:rPr>
        <w:t>.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ab/>
      </w:r>
      <w:hyperlink r:id="rId20" w:history="1">
        <w:r w:rsidRPr="008A4561">
          <w:rPr>
            <w:rStyle w:val="Hyperlink"/>
          </w:rPr>
          <w:t>Steven Pinker</w:t>
        </w:r>
      </w:hyperlink>
      <w:r>
        <w:rPr>
          <w:szCs w:val="24"/>
        </w:rPr>
        <w:t>, 2014.</w:t>
      </w:r>
    </w:p>
    <w:p w:rsidR="00042B8A" w:rsidRDefault="00042B8A" w:rsidP="00042B8A">
      <w:pPr>
        <w:pStyle w:val="BodyText"/>
        <w:jc w:val="left"/>
        <w:rPr>
          <w:szCs w:val="24"/>
        </w:rPr>
      </w:pPr>
    </w:p>
    <w:p w:rsidR="00042B8A" w:rsidRDefault="00042B8A" w:rsidP="00042B8A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Course Contextualizing Resources</w:t>
      </w:r>
    </w:p>
    <w:p w:rsidR="00042B8A" w:rsidRPr="00DE3409" w:rsidRDefault="00042B8A" w:rsidP="00042B8A">
      <w:pPr>
        <w:rPr>
          <w:rFonts w:cstheme="minorHAnsi"/>
        </w:rPr>
      </w:pPr>
      <w:r w:rsidRPr="00DE3409">
        <w:rPr>
          <w:rFonts w:cstheme="minorHAnsi"/>
        </w:rPr>
        <w:t xml:space="preserve">1. </w:t>
      </w:r>
      <w:hyperlink r:id="rId21" w:history="1">
        <w:r w:rsidRPr="00DE3409">
          <w:rPr>
            <w:rStyle w:val="Hyperlink"/>
            <w:rFonts w:cstheme="minorHAnsi"/>
          </w:rPr>
          <w:t>Only Connect</w:t>
        </w:r>
      </w:hyperlink>
      <w:r w:rsidRPr="00DE3409">
        <w:rPr>
          <w:rFonts w:cstheme="minorHAnsi"/>
        </w:rPr>
        <w:t xml:space="preserve"> - </w:t>
      </w:r>
      <w:hyperlink r:id="rId22" w:history="1">
        <w:r w:rsidRPr="00DE3409">
          <w:rPr>
            <w:rStyle w:val="Hyperlink"/>
            <w:rFonts w:cstheme="minorHAnsi"/>
          </w:rPr>
          <w:t>William Cronin</w:t>
        </w:r>
      </w:hyperlink>
      <w:r w:rsidRPr="00DE3409">
        <w:rPr>
          <w:rFonts w:cstheme="minorHAnsi"/>
        </w:rPr>
        <w:t xml:space="preserve">, 1998. </w:t>
      </w:r>
    </w:p>
    <w:p w:rsidR="00042B8A" w:rsidRPr="00DE3409" w:rsidRDefault="00042B8A" w:rsidP="00042B8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DE3409">
        <w:rPr>
          <w:rFonts w:asciiTheme="minorHAnsi" w:hAnsiTheme="minorHAnsi" w:cstheme="minorHAnsi"/>
          <w:sz w:val="22"/>
          <w:szCs w:val="22"/>
        </w:rPr>
        <w:t xml:space="preserve">2. </w:t>
      </w:r>
      <w:hyperlink r:id="rId23" w:history="1"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>The History of Our World in 18 Minutes</w:t>
        </w:r>
      </w:hyperlink>
      <w:r w:rsidRPr="00DE3409">
        <w:rPr>
          <w:rFonts w:asciiTheme="minorHAnsi" w:hAnsiTheme="minorHAnsi" w:cstheme="minorHAnsi"/>
          <w:sz w:val="22"/>
          <w:szCs w:val="22"/>
        </w:rPr>
        <w:t xml:space="preserve"> - </w:t>
      </w:r>
      <w:hyperlink r:id="rId24" w:history="1"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>David Christian</w:t>
        </w:r>
      </w:hyperlink>
      <w:r w:rsidRPr="00DE3409">
        <w:rPr>
          <w:rFonts w:asciiTheme="minorHAnsi" w:hAnsiTheme="minorHAnsi" w:cstheme="minorHAnsi"/>
          <w:sz w:val="22"/>
          <w:szCs w:val="22"/>
        </w:rPr>
        <w:t>, 2011.</w:t>
      </w:r>
    </w:p>
    <w:p w:rsidR="00042B8A" w:rsidRPr="00DE3409" w:rsidRDefault="00042B8A" w:rsidP="00042B8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:rsidR="00042B8A" w:rsidRPr="00DE3409" w:rsidRDefault="00042B8A" w:rsidP="00042B8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DE3409">
        <w:rPr>
          <w:rFonts w:asciiTheme="minorHAnsi" w:hAnsiTheme="minorHAnsi" w:cstheme="minorHAnsi"/>
          <w:sz w:val="22"/>
          <w:szCs w:val="22"/>
        </w:rPr>
        <w:t xml:space="preserve">3. </w:t>
      </w:r>
      <w:hyperlink r:id="rId25" w:history="1"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>The 1</w:t>
        </w:r>
        <w:r w:rsidRPr="00DE3409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st</w:t>
        </w:r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Law of Psychology is the 2</w:t>
        </w:r>
        <w:r w:rsidRPr="00DE3409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nd</w:t>
        </w:r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Law of Thermodynamics</w:t>
        </w:r>
      </w:hyperlink>
      <w:r w:rsidRPr="00DE3409">
        <w:rPr>
          <w:rFonts w:asciiTheme="minorHAnsi" w:hAnsiTheme="minorHAnsi" w:cstheme="minorHAnsi"/>
          <w:sz w:val="22"/>
          <w:szCs w:val="22"/>
        </w:rPr>
        <w:t xml:space="preserve"> - </w:t>
      </w:r>
      <w:hyperlink r:id="rId26" w:history="1"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>Peggy</w:t>
        </w:r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DE3409">
          <w:rPr>
            <w:rStyle w:val="Hyperlink"/>
            <w:rFonts w:asciiTheme="minorHAnsi" w:hAnsiTheme="minorHAnsi" w:cstheme="minorHAnsi"/>
            <w:sz w:val="22"/>
            <w:szCs w:val="22"/>
          </w:rPr>
          <w:t>La Cerra</w:t>
        </w:r>
      </w:hyperlink>
      <w:bookmarkStart w:id="0" w:name="_GoBack"/>
      <w:bookmarkEnd w:id="0"/>
      <w:r w:rsidRPr="00DE3409">
        <w:rPr>
          <w:rFonts w:asciiTheme="minorHAnsi" w:hAnsiTheme="minorHAnsi" w:cstheme="minorHAnsi"/>
          <w:sz w:val="22"/>
          <w:szCs w:val="22"/>
        </w:rPr>
        <w:t>, 2003.</w:t>
      </w:r>
    </w:p>
    <w:p w:rsidR="00042B8A" w:rsidRDefault="00042B8A" w:rsidP="00042B8A">
      <w:pPr>
        <w:jc w:val="center"/>
        <w:rPr>
          <w:b/>
        </w:rPr>
      </w:pPr>
    </w:p>
    <w:p w:rsidR="00042B8A" w:rsidRPr="0011738F" w:rsidRDefault="00042B8A" w:rsidP="00042B8A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 xml:space="preserve">Readings: </w:t>
      </w:r>
      <w:r w:rsidRPr="0011738F">
        <w:rPr>
          <w:b/>
          <w:szCs w:val="24"/>
        </w:rPr>
        <w:t>Psychology Best Sellers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 xml:space="preserve">1. </w:t>
      </w:r>
      <w:hyperlink r:id="rId27" w:history="1">
        <w:r w:rsidRPr="00FE2B1F">
          <w:rPr>
            <w:rStyle w:val="Hyperlink"/>
          </w:rPr>
          <w:t>The Soul of an Octopus: A Surprising Exploration into the Wonder of Consciousness</w:t>
        </w:r>
      </w:hyperlink>
      <w:r>
        <w:rPr>
          <w:szCs w:val="24"/>
        </w:rPr>
        <w:t xml:space="preserve">. 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ab/>
      </w:r>
      <w:hyperlink r:id="rId28" w:history="1">
        <w:proofErr w:type="spellStart"/>
        <w:r w:rsidRPr="00FE2B1F">
          <w:rPr>
            <w:rStyle w:val="Hyperlink"/>
          </w:rPr>
          <w:t>Sy</w:t>
        </w:r>
        <w:proofErr w:type="spellEnd"/>
        <w:r w:rsidRPr="00FE2B1F">
          <w:rPr>
            <w:rStyle w:val="Hyperlink"/>
          </w:rPr>
          <w:t xml:space="preserve"> Montgomery</w:t>
        </w:r>
      </w:hyperlink>
      <w:r>
        <w:rPr>
          <w:szCs w:val="24"/>
        </w:rPr>
        <w:t>, 2015.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[</w:t>
      </w:r>
      <w:hyperlink r:id="rId29" w:history="1">
        <w:r>
          <w:rPr>
            <w:rStyle w:val="Hyperlink"/>
          </w:rPr>
          <w:t>V</w:t>
        </w:r>
        <w:r w:rsidRPr="00AC33B2">
          <w:rPr>
            <w:rStyle w:val="Hyperlink"/>
          </w:rPr>
          <w:t>ideo clip</w:t>
        </w:r>
      </w:hyperlink>
      <w:r>
        <w:rPr>
          <w:szCs w:val="24"/>
        </w:rPr>
        <w:t>]</w:t>
      </w:r>
    </w:p>
    <w:p w:rsidR="00042B8A" w:rsidRDefault="00042B8A" w:rsidP="00042B8A">
      <w:pPr>
        <w:pStyle w:val="BodyText"/>
        <w:jc w:val="left"/>
        <w:rPr>
          <w:szCs w:val="24"/>
        </w:rPr>
      </w:pP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 xml:space="preserve">2. </w:t>
      </w:r>
      <w:hyperlink r:id="rId30" w:history="1">
        <w:r w:rsidRPr="00FE2B1F">
          <w:rPr>
            <w:rStyle w:val="Hyperlink"/>
          </w:rPr>
          <w:t>The Genius of Dogs: How Dogs are Smarter than You Think</w:t>
        </w:r>
      </w:hyperlink>
      <w:r>
        <w:rPr>
          <w:szCs w:val="24"/>
        </w:rPr>
        <w:t xml:space="preserve">. 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ab/>
      </w:r>
      <w:hyperlink r:id="rId31" w:history="1">
        <w:r w:rsidRPr="00FE2B1F">
          <w:rPr>
            <w:rStyle w:val="Hyperlink"/>
          </w:rPr>
          <w:t>Brian Hare</w:t>
        </w:r>
      </w:hyperlink>
      <w:r>
        <w:rPr>
          <w:szCs w:val="24"/>
        </w:rPr>
        <w:t xml:space="preserve"> &amp; </w:t>
      </w:r>
      <w:hyperlink r:id="rId32" w:history="1">
        <w:r w:rsidRPr="00FE2B1F">
          <w:rPr>
            <w:rStyle w:val="Hyperlink"/>
          </w:rPr>
          <w:t>Vanessa Woods</w:t>
        </w:r>
      </w:hyperlink>
      <w:r>
        <w:rPr>
          <w:szCs w:val="24"/>
        </w:rPr>
        <w:t>, 2013.</w:t>
      </w:r>
      <w:r>
        <w:rPr>
          <w:szCs w:val="24"/>
        </w:rPr>
        <w:tab/>
      </w:r>
      <w:r>
        <w:rPr>
          <w:szCs w:val="24"/>
        </w:rPr>
        <w:tab/>
        <w:t>[</w:t>
      </w:r>
      <w:hyperlink r:id="rId33" w:history="1">
        <w:r>
          <w:rPr>
            <w:rStyle w:val="Hyperlink"/>
          </w:rPr>
          <w:t>V</w:t>
        </w:r>
        <w:r w:rsidRPr="00AC33B2">
          <w:rPr>
            <w:rStyle w:val="Hyperlink"/>
          </w:rPr>
          <w:t>ideo clip</w:t>
        </w:r>
      </w:hyperlink>
      <w:r>
        <w:rPr>
          <w:szCs w:val="24"/>
        </w:rPr>
        <w:t>]</w:t>
      </w:r>
    </w:p>
    <w:p w:rsidR="00042B8A" w:rsidRDefault="00042B8A" w:rsidP="00042B8A">
      <w:pPr>
        <w:pStyle w:val="BodyText"/>
        <w:jc w:val="left"/>
        <w:rPr>
          <w:szCs w:val="24"/>
        </w:rPr>
      </w:pP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 xml:space="preserve">3. </w:t>
      </w:r>
      <w:hyperlink r:id="rId34" w:history="1">
        <w:r w:rsidRPr="00FE2B1F">
          <w:rPr>
            <w:rStyle w:val="Hyperlink"/>
          </w:rPr>
          <w:t>The Moral Landscape: How Science Can Determine Human Values</w:t>
        </w:r>
      </w:hyperlink>
      <w:r>
        <w:rPr>
          <w:szCs w:val="24"/>
        </w:rPr>
        <w:t xml:space="preserve">. </w:t>
      </w: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ab/>
      </w:r>
      <w:hyperlink r:id="rId35" w:history="1">
        <w:r w:rsidRPr="008A4561">
          <w:rPr>
            <w:rStyle w:val="Hyperlink"/>
          </w:rPr>
          <w:t>Sam Harris</w:t>
        </w:r>
      </w:hyperlink>
      <w:r>
        <w:rPr>
          <w:szCs w:val="24"/>
        </w:rPr>
        <w:t>, 2010.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[</w:t>
      </w:r>
      <w:hyperlink r:id="rId36" w:history="1">
        <w:r>
          <w:rPr>
            <w:rStyle w:val="Hyperlink"/>
          </w:rPr>
          <w:t>V</w:t>
        </w:r>
        <w:r w:rsidRPr="00AC33B2">
          <w:rPr>
            <w:rStyle w:val="Hyperlink"/>
          </w:rPr>
          <w:t>ideo clip</w:t>
        </w:r>
      </w:hyperlink>
      <w:r>
        <w:rPr>
          <w:szCs w:val="24"/>
        </w:rPr>
        <w:t>]</w:t>
      </w:r>
    </w:p>
    <w:p w:rsidR="00042B8A" w:rsidRDefault="00042B8A" w:rsidP="00042B8A">
      <w:pPr>
        <w:pStyle w:val="BodyText"/>
        <w:jc w:val="left"/>
        <w:rPr>
          <w:szCs w:val="24"/>
        </w:rPr>
      </w:pPr>
    </w:p>
    <w:p w:rsidR="00042B8A" w:rsidRDefault="00042B8A" w:rsidP="00042B8A">
      <w:pPr>
        <w:pStyle w:val="BodyText"/>
        <w:jc w:val="left"/>
        <w:rPr>
          <w:szCs w:val="24"/>
        </w:rPr>
      </w:pPr>
      <w:r>
        <w:rPr>
          <w:szCs w:val="24"/>
        </w:rPr>
        <w:t xml:space="preserve">4. </w:t>
      </w:r>
      <w:hyperlink r:id="rId37" w:history="1">
        <w:r w:rsidRPr="008A4561">
          <w:rPr>
            <w:rStyle w:val="Hyperlink"/>
          </w:rPr>
          <w:t>Enlightenment Now: The Case for Reason, Science, Humanism, and Progress</w:t>
        </w:r>
      </w:hyperlink>
      <w:r>
        <w:rPr>
          <w:szCs w:val="24"/>
        </w:rPr>
        <w:t xml:space="preserve">. </w:t>
      </w:r>
    </w:p>
    <w:p w:rsidR="00FD5A4F" w:rsidRDefault="00042B8A" w:rsidP="00FD5A4F">
      <w:r>
        <w:rPr>
          <w:szCs w:val="24"/>
        </w:rPr>
        <w:tab/>
      </w:r>
      <w:hyperlink r:id="rId38" w:history="1">
        <w:r w:rsidRPr="008A4561">
          <w:rPr>
            <w:rStyle w:val="Hyperlink"/>
          </w:rPr>
          <w:t>Steven Pinker,</w:t>
        </w:r>
      </w:hyperlink>
      <w:r>
        <w:rPr>
          <w:szCs w:val="24"/>
        </w:rPr>
        <w:t xml:space="preserve"> 2018.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[</w:t>
      </w:r>
      <w:hyperlink r:id="rId39" w:history="1">
        <w:r>
          <w:rPr>
            <w:rStyle w:val="Hyperlink"/>
          </w:rPr>
          <w:t>V</w:t>
        </w:r>
        <w:r w:rsidRPr="00AC33B2">
          <w:rPr>
            <w:rStyle w:val="Hyperlink"/>
          </w:rPr>
          <w:t>ideo clip</w:t>
        </w:r>
      </w:hyperlink>
      <w:r>
        <w:rPr>
          <w:szCs w:val="24"/>
        </w:rPr>
        <w:t>]</w:t>
      </w:r>
    </w:p>
    <w:sectPr w:rsidR="00FD5A4F"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4F2" w:rsidRDefault="00FF34F2" w:rsidP="00FF34F2">
      <w:pPr>
        <w:spacing w:after="0" w:line="240" w:lineRule="auto"/>
      </w:pPr>
      <w:r>
        <w:separator/>
      </w:r>
    </w:p>
  </w:endnote>
  <w:endnote w:type="continuationSeparator" w:id="0">
    <w:p w:rsidR="00FF34F2" w:rsidRDefault="00FF34F2" w:rsidP="00FF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290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34F2" w:rsidRDefault="00FF3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34F2" w:rsidRDefault="00FF3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4F2" w:rsidRDefault="00FF34F2" w:rsidP="00FF34F2">
      <w:pPr>
        <w:spacing w:after="0" w:line="240" w:lineRule="auto"/>
      </w:pPr>
      <w:r>
        <w:separator/>
      </w:r>
    </w:p>
  </w:footnote>
  <w:footnote w:type="continuationSeparator" w:id="0">
    <w:p w:rsidR="00FF34F2" w:rsidRDefault="00FF34F2" w:rsidP="00FF3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52FA7"/>
    <w:multiLevelType w:val="hybridMultilevel"/>
    <w:tmpl w:val="1628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6097"/>
    <w:multiLevelType w:val="hybridMultilevel"/>
    <w:tmpl w:val="1628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FC"/>
    <w:rsid w:val="00012109"/>
    <w:rsid w:val="00027C3F"/>
    <w:rsid w:val="000327C8"/>
    <w:rsid w:val="00034437"/>
    <w:rsid w:val="00034969"/>
    <w:rsid w:val="00042094"/>
    <w:rsid w:val="000421BC"/>
    <w:rsid w:val="00042B8A"/>
    <w:rsid w:val="00065957"/>
    <w:rsid w:val="00070B46"/>
    <w:rsid w:val="00091E20"/>
    <w:rsid w:val="00097945"/>
    <w:rsid w:val="000A606C"/>
    <w:rsid w:val="000A7D12"/>
    <w:rsid w:val="000B1351"/>
    <w:rsid w:val="000B2840"/>
    <w:rsid w:val="000C324B"/>
    <w:rsid w:val="000D4190"/>
    <w:rsid w:val="000D652F"/>
    <w:rsid w:val="000E74D9"/>
    <w:rsid w:val="000F1311"/>
    <w:rsid w:val="000F2C64"/>
    <w:rsid w:val="000F4AE4"/>
    <w:rsid w:val="001040FC"/>
    <w:rsid w:val="001139CB"/>
    <w:rsid w:val="0012167A"/>
    <w:rsid w:val="00125F2F"/>
    <w:rsid w:val="00131AB9"/>
    <w:rsid w:val="00142023"/>
    <w:rsid w:val="00142BFD"/>
    <w:rsid w:val="00145EE8"/>
    <w:rsid w:val="00155CA5"/>
    <w:rsid w:val="001715A6"/>
    <w:rsid w:val="00172F1A"/>
    <w:rsid w:val="00175A23"/>
    <w:rsid w:val="0018166F"/>
    <w:rsid w:val="00184A8C"/>
    <w:rsid w:val="001954BD"/>
    <w:rsid w:val="001A4CD4"/>
    <w:rsid w:val="001C031D"/>
    <w:rsid w:val="001C4F4A"/>
    <w:rsid w:val="001E7581"/>
    <w:rsid w:val="001F2387"/>
    <w:rsid w:val="001F2D43"/>
    <w:rsid w:val="00205A44"/>
    <w:rsid w:val="0021084B"/>
    <w:rsid w:val="002205D4"/>
    <w:rsid w:val="00255873"/>
    <w:rsid w:val="00255F5F"/>
    <w:rsid w:val="002852AC"/>
    <w:rsid w:val="002A2631"/>
    <w:rsid w:val="002B0249"/>
    <w:rsid w:val="002F466E"/>
    <w:rsid w:val="003064B8"/>
    <w:rsid w:val="003243A8"/>
    <w:rsid w:val="00331545"/>
    <w:rsid w:val="0033792F"/>
    <w:rsid w:val="0034311A"/>
    <w:rsid w:val="0034405E"/>
    <w:rsid w:val="0035292D"/>
    <w:rsid w:val="003952C2"/>
    <w:rsid w:val="003A0397"/>
    <w:rsid w:val="003E3826"/>
    <w:rsid w:val="003F7BE4"/>
    <w:rsid w:val="004053F9"/>
    <w:rsid w:val="00423459"/>
    <w:rsid w:val="00427387"/>
    <w:rsid w:val="00442B3A"/>
    <w:rsid w:val="00453BC7"/>
    <w:rsid w:val="00460B29"/>
    <w:rsid w:val="00473492"/>
    <w:rsid w:val="00482622"/>
    <w:rsid w:val="004A056C"/>
    <w:rsid w:val="004A60A2"/>
    <w:rsid w:val="004C7963"/>
    <w:rsid w:val="004D3F60"/>
    <w:rsid w:val="004E2D95"/>
    <w:rsid w:val="004F5EEA"/>
    <w:rsid w:val="004F7AEC"/>
    <w:rsid w:val="00533D49"/>
    <w:rsid w:val="00547035"/>
    <w:rsid w:val="005668F3"/>
    <w:rsid w:val="005669D4"/>
    <w:rsid w:val="00573E0A"/>
    <w:rsid w:val="00574A95"/>
    <w:rsid w:val="005A5C30"/>
    <w:rsid w:val="005C322D"/>
    <w:rsid w:val="00606FD5"/>
    <w:rsid w:val="0063044D"/>
    <w:rsid w:val="0069532C"/>
    <w:rsid w:val="006C5424"/>
    <w:rsid w:val="006D5002"/>
    <w:rsid w:val="006F3AC4"/>
    <w:rsid w:val="007027BA"/>
    <w:rsid w:val="007073F3"/>
    <w:rsid w:val="0071182E"/>
    <w:rsid w:val="007251AF"/>
    <w:rsid w:val="007300D6"/>
    <w:rsid w:val="007506FE"/>
    <w:rsid w:val="007566D6"/>
    <w:rsid w:val="00774CB5"/>
    <w:rsid w:val="007753CB"/>
    <w:rsid w:val="00775756"/>
    <w:rsid w:val="007876DF"/>
    <w:rsid w:val="007911B1"/>
    <w:rsid w:val="007A3D50"/>
    <w:rsid w:val="007A499D"/>
    <w:rsid w:val="007B11B2"/>
    <w:rsid w:val="007B4CD5"/>
    <w:rsid w:val="007C3B36"/>
    <w:rsid w:val="007E5A67"/>
    <w:rsid w:val="00835107"/>
    <w:rsid w:val="008362E4"/>
    <w:rsid w:val="00875C9A"/>
    <w:rsid w:val="00887036"/>
    <w:rsid w:val="008C25FD"/>
    <w:rsid w:val="008C2E86"/>
    <w:rsid w:val="008F52C9"/>
    <w:rsid w:val="00924B7F"/>
    <w:rsid w:val="009350F2"/>
    <w:rsid w:val="00987582"/>
    <w:rsid w:val="00994763"/>
    <w:rsid w:val="00995727"/>
    <w:rsid w:val="009B3A20"/>
    <w:rsid w:val="009C12D0"/>
    <w:rsid w:val="00A01FE7"/>
    <w:rsid w:val="00A269ED"/>
    <w:rsid w:val="00A36486"/>
    <w:rsid w:val="00A46122"/>
    <w:rsid w:val="00A606C3"/>
    <w:rsid w:val="00A71EB6"/>
    <w:rsid w:val="00A81281"/>
    <w:rsid w:val="00A8519E"/>
    <w:rsid w:val="00A85F4F"/>
    <w:rsid w:val="00AB63C9"/>
    <w:rsid w:val="00AF131F"/>
    <w:rsid w:val="00AF37EF"/>
    <w:rsid w:val="00AF78DE"/>
    <w:rsid w:val="00B16C72"/>
    <w:rsid w:val="00B4783C"/>
    <w:rsid w:val="00B67F47"/>
    <w:rsid w:val="00B81165"/>
    <w:rsid w:val="00BA4A94"/>
    <w:rsid w:val="00BC139A"/>
    <w:rsid w:val="00BC5ABE"/>
    <w:rsid w:val="00BC6264"/>
    <w:rsid w:val="00BC7522"/>
    <w:rsid w:val="00BE1F8C"/>
    <w:rsid w:val="00C063F7"/>
    <w:rsid w:val="00C47DF7"/>
    <w:rsid w:val="00C7489F"/>
    <w:rsid w:val="00C756C4"/>
    <w:rsid w:val="00C77DEC"/>
    <w:rsid w:val="00C915F8"/>
    <w:rsid w:val="00C9181D"/>
    <w:rsid w:val="00C97D3E"/>
    <w:rsid w:val="00CA2C7F"/>
    <w:rsid w:val="00CA6F39"/>
    <w:rsid w:val="00CC47A6"/>
    <w:rsid w:val="00CD441B"/>
    <w:rsid w:val="00D05F99"/>
    <w:rsid w:val="00D20BF9"/>
    <w:rsid w:val="00D866B3"/>
    <w:rsid w:val="00DE2B9A"/>
    <w:rsid w:val="00DE3409"/>
    <w:rsid w:val="00DE60BA"/>
    <w:rsid w:val="00DF6A78"/>
    <w:rsid w:val="00E37F3D"/>
    <w:rsid w:val="00E41707"/>
    <w:rsid w:val="00E53722"/>
    <w:rsid w:val="00E649B7"/>
    <w:rsid w:val="00E92D9C"/>
    <w:rsid w:val="00E97462"/>
    <w:rsid w:val="00EA3B84"/>
    <w:rsid w:val="00EA5967"/>
    <w:rsid w:val="00ED18A1"/>
    <w:rsid w:val="00ED31EC"/>
    <w:rsid w:val="00EE00F5"/>
    <w:rsid w:val="00EE675D"/>
    <w:rsid w:val="00F23873"/>
    <w:rsid w:val="00F31737"/>
    <w:rsid w:val="00F66C83"/>
    <w:rsid w:val="00F85CFD"/>
    <w:rsid w:val="00FB1912"/>
    <w:rsid w:val="00FC0319"/>
    <w:rsid w:val="00FC09BB"/>
    <w:rsid w:val="00FD5A4F"/>
    <w:rsid w:val="00FE07E0"/>
    <w:rsid w:val="00FE7459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1ED22-4837-48D8-A6E9-40F5BB52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0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40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0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74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3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C322D"/>
    <w:pPr>
      <w:ind w:left="720"/>
      <w:contextualSpacing/>
    </w:pPr>
  </w:style>
  <w:style w:type="paragraph" w:styleId="BodyText">
    <w:name w:val="Body Text"/>
    <w:basedOn w:val="Normal"/>
    <w:link w:val="BodyTextChar"/>
    <w:rsid w:val="00042B8A"/>
    <w:pPr>
      <w:spacing w:after="0" w:line="240" w:lineRule="auto"/>
      <w:jc w:val="both"/>
    </w:pPr>
    <w:rPr>
      <w:rFonts w:ascii="Times" w:eastAsia="Times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42B8A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F2"/>
  </w:style>
  <w:style w:type="paragraph" w:styleId="Footer">
    <w:name w:val="footer"/>
    <w:basedOn w:val="Normal"/>
    <w:link w:val="FooterChar"/>
    <w:uiPriority w:val="99"/>
    <w:unhideWhenUsed/>
    <w:rsid w:val="00FF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.ted.com/on/XxGzirFr" TargetMode="External"/><Relationship Id="rId18" Type="http://schemas.openxmlformats.org/officeDocument/2006/relationships/hyperlink" Target="http://books.wwnorton.com/books/Cathy-Birkenstein/" TargetMode="External"/><Relationship Id="rId26" Type="http://schemas.openxmlformats.org/officeDocument/2006/relationships/hyperlink" Target="http://www.eoht.info/page/Peggy+La+Cerra" TargetMode="External"/><Relationship Id="rId39" Type="http://schemas.openxmlformats.org/officeDocument/2006/relationships/hyperlink" Target="https://www.youtube.com/watch?v=cz_fh1TJqNo" TargetMode="External"/><Relationship Id="rId21" Type="http://schemas.openxmlformats.org/officeDocument/2006/relationships/hyperlink" Target="http://www.williamcronon.net/writing/Cronon_Only_Connect.pdf" TargetMode="External"/><Relationship Id="rId34" Type="http://schemas.openxmlformats.org/officeDocument/2006/relationships/hyperlink" Target="https://en.wikipedia.org/wiki/The_Moral_Landscape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ooks.wwnorton.com/books/webad.aspx?id=4294982902" TargetMode="External"/><Relationship Id="rId20" Type="http://schemas.openxmlformats.org/officeDocument/2006/relationships/hyperlink" Target="https://en.wikipedia.org/wiki/Steven_Pinker" TargetMode="External"/><Relationship Id="rId29" Type="http://schemas.openxmlformats.org/officeDocument/2006/relationships/hyperlink" Target="https://www.youtube.com/watch?v=_N2yDf7_1oc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.ted.com/on/YQWyHgik" TargetMode="External"/><Relationship Id="rId24" Type="http://schemas.openxmlformats.org/officeDocument/2006/relationships/hyperlink" Target="https://en.wikipedia.org/wiki/David_Christian_(historian)" TargetMode="External"/><Relationship Id="rId32" Type="http://schemas.openxmlformats.org/officeDocument/2006/relationships/hyperlink" Target="https://en.wikipedia.org/wiki/Vanessa_Woods" TargetMode="External"/><Relationship Id="rId37" Type="http://schemas.openxmlformats.org/officeDocument/2006/relationships/hyperlink" Target="https://en.wikipedia.org/wiki/Enlightenment_Now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d.ted.com/on/ECkaDS5W" TargetMode="External"/><Relationship Id="rId23" Type="http://schemas.openxmlformats.org/officeDocument/2006/relationships/hyperlink" Target="https://www.ted.com/talks/david_christian_big_history" TargetMode="External"/><Relationship Id="rId28" Type="http://schemas.openxmlformats.org/officeDocument/2006/relationships/hyperlink" Target="https://en.wikipedia.org/wiki/Sy_Montgomery" TargetMode="External"/><Relationship Id="rId36" Type="http://schemas.openxmlformats.org/officeDocument/2006/relationships/hyperlink" Target="https://www.youtube.com/watch?v=Hj9oB4zpHww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en.wikipedia.org/wiki/The_Sense_of_Style" TargetMode="External"/><Relationship Id="rId31" Type="http://schemas.openxmlformats.org/officeDocument/2006/relationships/hyperlink" Target="https://en.wikipedia.org/wiki/Brian_H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a.org/ed/precollege/psn/2016/09/skills-employers-value.aspx" TargetMode="External"/><Relationship Id="rId14" Type="http://schemas.openxmlformats.org/officeDocument/2006/relationships/hyperlink" Target="http://ed.ted.com/on/UabmFc4W" TargetMode="External"/><Relationship Id="rId22" Type="http://schemas.openxmlformats.org/officeDocument/2006/relationships/hyperlink" Target="https://en.wikipedia.org/wiki/William_Cronon" TargetMode="External"/><Relationship Id="rId27" Type="http://schemas.openxmlformats.org/officeDocument/2006/relationships/hyperlink" Target="http://symontgomery.com/soul-of-an-octopus/" TargetMode="External"/><Relationship Id="rId30" Type="http://schemas.openxmlformats.org/officeDocument/2006/relationships/hyperlink" Target="http://brianhare.net/the-genius-of-dogs/" TargetMode="External"/><Relationship Id="rId35" Type="http://schemas.openxmlformats.org/officeDocument/2006/relationships/hyperlink" Target="https://en.wikipedia.org/wiki/Sam_Harris" TargetMode="External"/><Relationship Id="rId8" Type="http://schemas.openxmlformats.org/officeDocument/2006/relationships/hyperlink" Target="http://www.apa.org/ed/precollege/about/psymajor-guidelines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ed.ted.com/on/9DMAWfYq" TargetMode="External"/><Relationship Id="rId17" Type="http://schemas.openxmlformats.org/officeDocument/2006/relationships/hyperlink" Target="https://en.wikipedia.org/wiki/Gerald_Graff" TargetMode="External"/><Relationship Id="rId25" Type="http://schemas.openxmlformats.org/officeDocument/2006/relationships/hyperlink" Target="https://www.resilience.org/stories/2003-09-30/first-law-psychology-second-law-thermodynamics/" TargetMode="External"/><Relationship Id="rId33" Type="http://schemas.openxmlformats.org/officeDocument/2006/relationships/hyperlink" Target="https://www.youtube.com/watch?v=sHqmevOqBnc" TargetMode="External"/><Relationship Id="rId38" Type="http://schemas.openxmlformats.org/officeDocument/2006/relationships/hyperlink" Target="https://en.wikipedia.org/wiki/Steven_Pin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7E62-F8AE-4647-8DBE-9F3E2A0D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Nestor Matthews</cp:lastModifiedBy>
  <cp:revision>2</cp:revision>
  <cp:lastPrinted>2017-08-03T16:50:00Z</cp:lastPrinted>
  <dcterms:created xsi:type="dcterms:W3CDTF">2019-01-01T23:51:00Z</dcterms:created>
  <dcterms:modified xsi:type="dcterms:W3CDTF">2019-01-01T23:51:00Z</dcterms:modified>
</cp:coreProperties>
</file>